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72F" w:rsidRPr="00C64740" w:rsidRDefault="00276527" w:rsidP="00C64740">
      <w:pPr>
        <w:pStyle w:val="IQB-Aufgabentitel"/>
        <w:spacing w:after="120"/>
        <w:rPr>
          <w:rFonts w:cs="Arial"/>
          <w:szCs w:val="28"/>
        </w:rPr>
      </w:pPr>
      <w:r w:rsidRPr="00C64740">
        <w:rPr>
          <w:rFonts w:cs="Arial"/>
          <w:szCs w:val="28"/>
        </w:rPr>
        <w:t xml:space="preserve">Didaktische </w:t>
      </w:r>
      <w:r w:rsidR="00485B8C">
        <w:rPr>
          <w:rFonts w:cs="Arial"/>
          <w:szCs w:val="28"/>
        </w:rPr>
        <w:t>Kommentierung</w:t>
      </w:r>
      <w:bookmarkStart w:id="0" w:name="_GoBack"/>
      <w:bookmarkEnd w:id="0"/>
      <w:r w:rsidRPr="00C64740">
        <w:rPr>
          <w:rFonts w:cs="Arial"/>
          <w:szCs w:val="28"/>
        </w:rPr>
        <w:t xml:space="preserve">: </w:t>
      </w:r>
      <w:r w:rsidR="00E35F06" w:rsidRPr="00C64740">
        <w:rPr>
          <w:rFonts w:cs="Arial"/>
          <w:szCs w:val="28"/>
        </w:rPr>
        <w:t>Längenvergleich</w:t>
      </w:r>
    </w:p>
    <w:p w:rsidR="00C64740" w:rsidRPr="00C64740" w:rsidRDefault="00C64740" w:rsidP="00C64740">
      <w:pPr>
        <w:pStyle w:val="IQB-Aufgabentitel"/>
        <w:spacing w:after="120"/>
        <w:rPr>
          <w:rFonts w:cs="Arial"/>
          <w:sz w:val="22"/>
          <w:szCs w:val="22"/>
        </w:rPr>
      </w:pPr>
    </w:p>
    <w:p w:rsidR="00276527" w:rsidRPr="00C64740" w:rsidRDefault="00276527" w:rsidP="00C64740">
      <w:pPr>
        <w:pStyle w:val="IQB-Aufgabentitel"/>
        <w:spacing w:after="120"/>
        <w:rPr>
          <w:rFonts w:cs="Arial"/>
          <w:b/>
          <w:sz w:val="22"/>
          <w:szCs w:val="22"/>
        </w:rPr>
      </w:pPr>
      <w:r w:rsidRPr="00C64740">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9E672F" w:rsidRPr="00C64740">
        <w:tc>
          <w:tcPr>
            <w:tcW w:w="2040" w:type="dxa"/>
            <w:vAlign w:val="center"/>
          </w:tcPr>
          <w:p w:rsidR="009E672F" w:rsidRPr="00C64740" w:rsidRDefault="00E35F06" w:rsidP="00C64740">
            <w:pPr>
              <w:pStyle w:val="IQB-Merkmal"/>
              <w:spacing w:before="0" w:after="120"/>
              <w:rPr>
                <w:rFonts w:cs="Arial"/>
                <w:sz w:val="20"/>
                <w:szCs w:val="20"/>
              </w:rPr>
            </w:pPr>
            <w:r w:rsidRPr="00C64740">
              <w:rPr>
                <w:rFonts w:cs="Arial"/>
                <w:sz w:val="20"/>
                <w:szCs w:val="20"/>
              </w:rPr>
              <w:t>Leitidee</w:t>
            </w:r>
          </w:p>
        </w:tc>
        <w:tc>
          <w:tcPr>
            <w:tcW w:w="7086" w:type="dxa"/>
          </w:tcPr>
          <w:p w:rsidR="009E672F" w:rsidRPr="00C64740" w:rsidRDefault="00E35F06" w:rsidP="00C64740">
            <w:pPr>
              <w:pStyle w:val="IQB-Merkmalswert"/>
              <w:spacing w:before="0" w:after="120"/>
              <w:rPr>
                <w:rFonts w:cs="Arial"/>
                <w:sz w:val="20"/>
                <w:szCs w:val="20"/>
              </w:rPr>
            </w:pPr>
            <w:r w:rsidRPr="00C64740">
              <w:rPr>
                <w:rFonts w:cs="Arial"/>
                <w:sz w:val="20"/>
                <w:szCs w:val="20"/>
              </w:rPr>
              <w:t>Größen und Messen</w:t>
            </w:r>
          </w:p>
        </w:tc>
      </w:tr>
      <w:tr w:rsidR="009E672F" w:rsidRPr="00C64740">
        <w:tc>
          <w:tcPr>
            <w:tcW w:w="2040" w:type="dxa"/>
            <w:vAlign w:val="center"/>
          </w:tcPr>
          <w:p w:rsidR="009E672F" w:rsidRPr="00C64740" w:rsidRDefault="00E35F06" w:rsidP="00C64740">
            <w:pPr>
              <w:pStyle w:val="IQB-Merkmal"/>
              <w:spacing w:before="0" w:after="120"/>
              <w:rPr>
                <w:rFonts w:cs="Arial"/>
                <w:sz w:val="20"/>
                <w:szCs w:val="20"/>
              </w:rPr>
            </w:pPr>
            <w:r w:rsidRPr="00C64740">
              <w:rPr>
                <w:rFonts w:cs="Arial"/>
                <w:sz w:val="20"/>
                <w:szCs w:val="20"/>
              </w:rPr>
              <w:t>Bildungsstandard/s - Allgemeine Kompetenzen</w:t>
            </w:r>
          </w:p>
        </w:tc>
        <w:tc>
          <w:tcPr>
            <w:tcW w:w="7086" w:type="dxa"/>
          </w:tcPr>
          <w:p w:rsidR="009E672F" w:rsidRPr="00C64740" w:rsidRDefault="00E35F06" w:rsidP="00C64740">
            <w:pPr>
              <w:pStyle w:val="IQB-Merkmalswert"/>
              <w:spacing w:before="0" w:after="120"/>
              <w:rPr>
                <w:rFonts w:cs="Arial"/>
                <w:sz w:val="20"/>
                <w:szCs w:val="20"/>
              </w:rPr>
            </w:pPr>
            <w:r w:rsidRPr="00C64740">
              <w:rPr>
                <w:rFonts w:cs="Arial"/>
                <w:sz w:val="20"/>
                <w:szCs w:val="20"/>
              </w:rPr>
              <w:t>mathematische Kenntnisse, Fertigkeiten und Fähigkeiten bei der Bearbeitung problemhaltiger Aufgaben anwenden</w:t>
            </w:r>
          </w:p>
        </w:tc>
      </w:tr>
      <w:tr w:rsidR="009E672F" w:rsidRPr="00C64740">
        <w:tc>
          <w:tcPr>
            <w:tcW w:w="2040" w:type="dxa"/>
            <w:vAlign w:val="center"/>
          </w:tcPr>
          <w:p w:rsidR="009E672F" w:rsidRPr="00C64740" w:rsidRDefault="00E35F06" w:rsidP="00C64740">
            <w:pPr>
              <w:pStyle w:val="IQB-Merkmal"/>
              <w:spacing w:before="0" w:after="120"/>
              <w:rPr>
                <w:rFonts w:cs="Arial"/>
                <w:sz w:val="20"/>
                <w:szCs w:val="20"/>
              </w:rPr>
            </w:pPr>
            <w:r w:rsidRPr="00C64740">
              <w:rPr>
                <w:rFonts w:cs="Arial"/>
                <w:sz w:val="20"/>
                <w:szCs w:val="20"/>
              </w:rPr>
              <w:t>Bildungsstandard/s - Inhaltsbezogene Kompetenzen (Leitideen)</w:t>
            </w:r>
          </w:p>
        </w:tc>
        <w:tc>
          <w:tcPr>
            <w:tcW w:w="7086" w:type="dxa"/>
          </w:tcPr>
          <w:p w:rsidR="009E672F" w:rsidRPr="00C64740" w:rsidRDefault="00E35F06" w:rsidP="00C64740">
            <w:pPr>
              <w:pStyle w:val="IQB-Merkmalswert"/>
              <w:spacing w:before="0" w:after="120"/>
              <w:rPr>
                <w:rFonts w:cs="Arial"/>
                <w:sz w:val="20"/>
                <w:szCs w:val="20"/>
              </w:rPr>
            </w:pPr>
            <w:r w:rsidRPr="00C64740">
              <w:rPr>
                <w:rFonts w:cs="Arial"/>
                <w:sz w:val="20"/>
                <w:szCs w:val="20"/>
              </w:rPr>
              <w:t>Größen vergleichen, messen und schätzen</w:t>
            </w:r>
          </w:p>
        </w:tc>
      </w:tr>
      <w:tr w:rsidR="004B25B3" w:rsidRPr="00C64740">
        <w:tc>
          <w:tcPr>
            <w:tcW w:w="2040" w:type="dxa"/>
            <w:vAlign w:val="center"/>
          </w:tcPr>
          <w:p w:rsidR="004B25B3" w:rsidRPr="00C64740" w:rsidRDefault="004B25B3" w:rsidP="00C64740">
            <w:pPr>
              <w:pStyle w:val="IQB-Merkmal"/>
              <w:spacing w:before="0" w:after="120"/>
              <w:rPr>
                <w:rFonts w:cs="Arial"/>
                <w:sz w:val="20"/>
                <w:szCs w:val="20"/>
              </w:rPr>
            </w:pPr>
            <w:r>
              <w:rPr>
                <w:rFonts w:cs="Arial"/>
                <w:sz w:val="20"/>
                <w:szCs w:val="20"/>
              </w:rPr>
              <w:t>Kompetenzstufe</w:t>
            </w:r>
          </w:p>
        </w:tc>
        <w:tc>
          <w:tcPr>
            <w:tcW w:w="7086" w:type="dxa"/>
          </w:tcPr>
          <w:p w:rsidR="004B25B3" w:rsidRPr="00C64740" w:rsidRDefault="004B25B3" w:rsidP="00C64740">
            <w:pPr>
              <w:pStyle w:val="IQB-Merkmalswert"/>
              <w:spacing w:before="0" w:after="120"/>
              <w:rPr>
                <w:rFonts w:cs="Arial"/>
                <w:sz w:val="20"/>
                <w:szCs w:val="20"/>
              </w:rPr>
            </w:pPr>
            <w:r>
              <w:rPr>
                <w:rFonts w:cs="Arial"/>
                <w:sz w:val="20"/>
                <w:szCs w:val="20"/>
              </w:rPr>
              <w:t>I</w:t>
            </w:r>
          </w:p>
        </w:tc>
      </w:tr>
      <w:tr w:rsidR="009E672F" w:rsidRPr="00C64740">
        <w:tc>
          <w:tcPr>
            <w:tcW w:w="2040" w:type="dxa"/>
            <w:vAlign w:val="center"/>
          </w:tcPr>
          <w:p w:rsidR="009E672F" w:rsidRPr="00C64740" w:rsidRDefault="00E35F06" w:rsidP="00C64740">
            <w:pPr>
              <w:pStyle w:val="IQB-Merkmal"/>
              <w:spacing w:before="0" w:after="120"/>
              <w:rPr>
                <w:rFonts w:cs="Arial"/>
                <w:sz w:val="20"/>
                <w:szCs w:val="20"/>
              </w:rPr>
            </w:pPr>
            <w:r w:rsidRPr="00C64740">
              <w:rPr>
                <w:rFonts w:cs="Arial"/>
                <w:sz w:val="20"/>
                <w:szCs w:val="20"/>
              </w:rPr>
              <w:t>Anforderungsbereich</w:t>
            </w:r>
          </w:p>
        </w:tc>
        <w:tc>
          <w:tcPr>
            <w:tcW w:w="7086" w:type="dxa"/>
          </w:tcPr>
          <w:p w:rsidR="009E672F" w:rsidRPr="00C64740" w:rsidRDefault="00E35F06" w:rsidP="00C64740">
            <w:pPr>
              <w:pStyle w:val="IQB-Merkmalswert"/>
              <w:spacing w:before="0" w:after="120"/>
              <w:rPr>
                <w:rFonts w:cs="Arial"/>
                <w:sz w:val="20"/>
                <w:szCs w:val="20"/>
              </w:rPr>
            </w:pPr>
            <w:r w:rsidRPr="00C64740">
              <w:rPr>
                <w:rFonts w:cs="Arial"/>
                <w:sz w:val="20"/>
                <w:szCs w:val="20"/>
              </w:rPr>
              <w:t>Reproduzieren (I)</w:t>
            </w:r>
          </w:p>
        </w:tc>
      </w:tr>
    </w:tbl>
    <w:p w:rsidR="00C64740" w:rsidRDefault="00C64740" w:rsidP="00C64740">
      <w:pPr>
        <w:pStyle w:val="IQB-Teilaufgabensubtitel"/>
        <w:spacing w:before="0" w:after="120"/>
        <w:rPr>
          <w:rFonts w:cs="Arial"/>
          <w:szCs w:val="22"/>
        </w:rPr>
      </w:pPr>
    </w:p>
    <w:p w:rsidR="00C64740" w:rsidRPr="00C64740" w:rsidRDefault="00C64740" w:rsidP="00C64740">
      <w:pPr>
        <w:pStyle w:val="IQB-Teilaufgabensubtitel"/>
        <w:spacing w:before="0" w:after="120"/>
        <w:rPr>
          <w:rFonts w:cs="Arial"/>
          <w:b/>
          <w:szCs w:val="22"/>
        </w:rPr>
      </w:pPr>
      <w:r w:rsidRPr="00C64740">
        <w:rPr>
          <w:rFonts w:cs="Arial"/>
          <w:b/>
          <w:szCs w:val="22"/>
        </w:rPr>
        <w:t>Hinweise zur Bearbeitung</w:t>
      </w:r>
    </w:p>
    <w:p w:rsidR="00C64740" w:rsidRDefault="00C64740" w:rsidP="00C64740">
      <w:pPr>
        <w:spacing w:after="120"/>
        <w:rPr>
          <w:rFonts w:ascii="Arial" w:hAnsi="Arial" w:cs="Arial"/>
          <w:sz w:val="22"/>
          <w:szCs w:val="22"/>
        </w:rPr>
      </w:pPr>
      <w:r w:rsidRPr="00C64740">
        <w:rPr>
          <w:rFonts w:ascii="Arial" w:hAnsi="Arial" w:cs="Arial"/>
          <w:sz w:val="22"/>
          <w:szCs w:val="22"/>
        </w:rPr>
        <w:t>Die gegebenen Strecken sind miteinander zu vergleichen, um die längste zu identifizieren. Da diese weder einheitlich links- noch rechtsbündig eingezeichnet sind, bietet sich der mittelbare Vergleich über eine Bezugseinheit an, die durch das hinterlegte Karomuster gegeben ist. So kann die richtige Lösung durch Abzählen der zwischen den Enden der jeweiligen Strecken liegenden Quadrate erhalten werden. Kinder mit gutem räumlichem Vorstellungsvermögen können auch einfach durch das gedankliche Verschieben der Strecken zu einem einheitlichen Start- oder Endpunkt zur Lösung gelangen.</w:t>
      </w:r>
    </w:p>
    <w:p w:rsidR="00C64740" w:rsidRPr="00C64740" w:rsidRDefault="00C64740" w:rsidP="00C64740">
      <w:pPr>
        <w:spacing w:after="120"/>
        <w:rPr>
          <w:rFonts w:ascii="Arial" w:hAnsi="Arial" w:cs="Arial"/>
          <w:sz w:val="22"/>
          <w:szCs w:val="22"/>
        </w:rPr>
      </w:pPr>
    </w:p>
    <w:p w:rsidR="00C64740" w:rsidRPr="00C64740" w:rsidRDefault="00C64740" w:rsidP="00C64740">
      <w:pPr>
        <w:spacing w:after="120"/>
        <w:rPr>
          <w:rFonts w:ascii="Arial" w:hAnsi="Arial" w:cs="Arial"/>
          <w:b/>
          <w:sz w:val="22"/>
          <w:szCs w:val="22"/>
        </w:rPr>
      </w:pPr>
      <w:r w:rsidRPr="00C64740">
        <w:rPr>
          <w:rFonts w:ascii="Arial" w:hAnsi="Arial" w:cs="Arial"/>
          <w:b/>
          <w:sz w:val="22"/>
          <w:szCs w:val="22"/>
        </w:rPr>
        <w:t>Mögliche Schwierigkeiten</w:t>
      </w:r>
    </w:p>
    <w:p w:rsidR="00C64740" w:rsidRDefault="00C64740" w:rsidP="00C64740">
      <w:pPr>
        <w:spacing w:after="120"/>
        <w:rPr>
          <w:rFonts w:ascii="Arial" w:hAnsi="Arial" w:cs="Arial"/>
          <w:sz w:val="22"/>
          <w:szCs w:val="22"/>
        </w:rPr>
      </w:pPr>
      <w:r w:rsidRPr="00C64740">
        <w:rPr>
          <w:rFonts w:ascii="Arial" w:hAnsi="Arial" w:cs="Arial"/>
          <w:sz w:val="22"/>
          <w:szCs w:val="22"/>
        </w:rPr>
        <w:t>Kinder mit Unsicherheiten bei den verwendeten Begrifflichkeiten könnten die Frage „Welche Strecke ist am längsten?“ fehlerhaft interpretieren und die 4. Strecke wählen, da sie den am weitesten rechts gelegenen Endpunkt besitzt. Eine fehlerhafte Bearbeitung allein aufgrund der Tatsache, dass evtl. der Begriff „Strecke“ nicht präsent ist, ist nicht zu erwarten, da die Zeichnung in dieser Hinsicht für sich spricht.</w:t>
      </w:r>
    </w:p>
    <w:p w:rsidR="00C64740" w:rsidRPr="00C64740" w:rsidRDefault="00C64740" w:rsidP="00C64740">
      <w:pPr>
        <w:spacing w:after="120"/>
        <w:rPr>
          <w:rFonts w:ascii="Arial" w:hAnsi="Arial" w:cs="Arial"/>
          <w:sz w:val="22"/>
          <w:szCs w:val="22"/>
        </w:rPr>
      </w:pPr>
    </w:p>
    <w:p w:rsidR="00C64740" w:rsidRPr="00C64740" w:rsidRDefault="00C64740" w:rsidP="00C64740">
      <w:pPr>
        <w:spacing w:after="120"/>
        <w:rPr>
          <w:rFonts w:ascii="Arial" w:hAnsi="Arial" w:cs="Arial"/>
          <w:b/>
          <w:sz w:val="22"/>
          <w:szCs w:val="22"/>
        </w:rPr>
      </w:pPr>
      <w:r w:rsidRPr="00C64740">
        <w:rPr>
          <w:rFonts w:ascii="Arial" w:hAnsi="Arial" w:cs="Arial"/>
          <w:b/>
          <w:sz w:val="22"/>
          <w:szCs w:val="22"/>
        </w:rPr>
        <w:t>Weiterarbeit und Förderung</w:t>
      </w:r>
    </w:p>
    <w:p w:rsidR="00C64740" w:rsidRPr="00C64740" w:rsidRDefault="00C64740" w:rsidP="00C64740">
      <w:pPr>
        <w:spacing w:after="120"/>
        <w:rPr>
          <w:rFonts w:ascii="Arial" w:hAnsi="Arial" w:cs="Arial"/>
          <w:sz w:val="22"/>
          <w:szCs w:val="22"/>
        </w:rPr>
      </w:pPr>
      <w:r w:rsidRPr="00C64740">
        <w:rPr>
          <w:rFonts w:ascii="Arial" w:hAnsi="Arial" w:cs="Arial"/>
          <w:sz w:val="22"/>
          <w:szCs w:val="22"/>
        </w:rPr>
        <w:t xml:space="preserve">Die Aufgabe kann im Unterricht zur Betrachtung des unmittelbaren und des mittelbaren Vergleichs von Längen dienen, um – insbesondere bei diesbezüglich unsicheren Schülerinnen und Schülern – eine Festigung der notwendigen Grundlagen zu erzielen. </w:t>
      </w:r>
    </w:p>
    <w:p w:rsidR="00C64740" w:rsidRPr="00C64740" w:rsidRDefault="00C64740" w:rsidP="00C64740">
      <w:pPr>
        <w:spacing w:after="120"/>
        <w:rPr>
          <w:rFonts w:ascii="Arial" w:hAnsi="Arial" w:cs="Arial"/>
          <w:sz w:val="22"/>
          <w:szCs w:val="22"/>
        </w:rPr>
      </w:pPr>
      <w:r w:rsidRPr="00C64740">
        <w:rPr>
          <w:rFonts w:ascii="Arial" w:hAnsi="Arial" w:cs="Arial"/>
          <w:sz w:val="22"/>
          <w:szCs w:val="22"/>
        </w:rPr>
        <w:t>Die Tatsache, dass ein unmittelbarer Vergleich aller Strecken in der gegebenen Zeichnung nicht möglich ist, führt einerseits zur Frage der hierfür benötigten Voraussetzung(en), andererseits zu Sinn und Zweck der Nutzung von Maßeinheiten.</w:t>
      </w:r>
    </w:p>
    <w:p w:rsidR="00C64740" w:rsidRPr="00C64740" w:rsidRDefault="00C64740" w:rsidP="00C64740">
      <w:pPr>
        <w:spacing w:after="120"/>
        <w:rPr>
          <w:rFonts w:ascii="Arial" w:hAnsi="Arial" w:cs="Arial"/>
          <w:sz w:val="22"/>
          <w:szCs w:val="22"/>
        </w:rPr>
      </w:pPr>
      <w:r w:rsidRPr="00C64740">
        <w:rPr>
          <w:rFonts w:ascii="Arial" w:hAnsi="Arial" w:cs="Arial"/>
          <w:sz w:val="22"/>
          <w:szCs w:val="22"/>
        </w:rPr>
        <w:t>So können aus der Aufgabenstellung heraus z. B. folgende Erkenntnisse erarbeitet bzw. wiederholt/gefestigt werden:</w:t>
      </w:r>
    </w:p>
    <w:p w:rsidR="00C64740" w:rsidRDefault="00C64740" w:rsidP="00C64740">
      <w:pPr>
        <w:pStyle w:val="Listenabsatz"/>
        <w:numPr>
          <w:ilvl w:val="0"/>
          <w:numId w:val="3"/>
        </w:numPr>
        <w:spacing w:after="120"/>
        <w:rPr>
          <w:rFonts w:ascii="Arial" w:hAnsi="Arial" w:cs="Arial"/>
          <w:sz w:val="22"/>
          <w:szCs w:val="22"/>
        </w:rPr>
      </w:pPr>
      <w:r w:rsidRPr="00C64740">
        <w:rPr>
          <w:rFonts w:ascii="Arial" w:hAnsi="Arial" w:cs="Arial"/>
          <w:sz w:val="22"/>
          <w:szCs w:val="22"/>
        </w:rPr>
        <w:t>Der mittelbare Vergleich der Länge von Strecken ist dann möglich, wenn je</w:t>
      </w:r>
      <w:r>
        <w:rPr>
          <w:rFonts w:ascii="Arial" w:hAnsi="Arial" w:cs="Arial"/>
          <w:sz w:val="22"/>
          <w:szCs w:val="22"/>
        </w:rPr>
        <w:t xml:space="preserve"> </w:t>
      </w:r>
      <w:r w:rsidRPr="00C64740">
        <w:rPr>
          <w:rFonts w:ascii="Arial" w:hAnsi="Arial" w:cs="Arial"/>
          <w:sz w:val="22"/>
          <w:szCs w:val="22"/>
        </w:rPr>
        <w:t>ein</w:t>
      </w:r>
      <w:r>
        <w:rPr>
          <w:rFonts w:ascii="Arial" w:hAnsi="Arial" w:cs="Arial"/>
          <w:sz w:val="22"/>
          <w:szCs w:val="22"/>
        </w:rPr>
        <w:t xml:space="preserve"> </w:t>
      </w:r>
      <w:r w:rsidRPr="00C64740">
        <w:rPr>
          <w:rFonts w:ascii="Arial" w:hAnsi="Arial" w:cs="Arial"/>
          <w:sz w:val="22"/>
          <w:szCs w:val="22"/>
        </w:rPr>
        <w:t>Endpunkt auf einer gemeinsamen Linie liegt (hier z. B. die senkrechte Linie im Karomuster).</w:t>
      </w:r>
    </w:p>
    <w:p w:rsidR="00C64740" w:rsidRPr="00C64740" w:rsidRDefault="00C64740" w:rsidP="00C64740">
      <w:pPr>
        <w:pStyle w:val="Listenabsatz"/>
        <w:numPr>
          <w:ilvl w:val="0"/>
          <w:numId w:val="3"/>
        </w:numPr>
        <w:spacing w:after="120"/>
        <w:rPr>
          <w:rFonts w:ascii="Arial" w:hAnsi="Arial" w:cs="Arial"/>
          <w:sz w:val="22"/>
          <w:szCs w:val="22"/>
        </w:rPr>
      </w:pPr>
      <w:r w:rsidRPr="00C64740">
        <w:rPr>
          <w:rFonts w:ascii="Arial" w:hAnsi="Arial" w:cs="Arial"/>
          <w:sz w:val="22"/>
          <w:szCs w:val="22"/>
        </w:rPr>
        <w:t>Die zu vergleichenden Strecken müssen parallel zueinander verlaufen.</w:t>
      </w:r>
    </w:p>
    <w:p w:rsidR="00C64740" w:rsidRPr="00C64740" w:rsidRDefault="00C64740" w:rsidP="00C64740">
      <w:pPr>
        <w:spacing w:after="120"/>
        <w:rPr>
          <w:rFonts w:ascii="Arial" w:hAnsi="Arial" w:cs="Arial"/>
          <w:sz w:val="22"/>
          <w:szCs w:val="22"/>
        </w:rPr>
      </w:pPr>
    </w:p>
    <w:p w:rsidR="00C64740" w:rsidRPr="00C64740" w:rsidRDefault="00C64740" w:rsidP="00C64740">
      <w:pPr>
        <w:spacing w:after="120"/>
        <w:rPr>
          <w:rFonts w:ascii="Arial" w:hAnsi="Arial" w:cs="Arial"/>
          <w:sz w:val="22"/>
          <w:szCs w:val="22"/>
        </w:rPr>
      </w:pPr>
      <w:r w:rsidRPr="00C64740">
        <w:rPr>
          <w:rFonts w:ascii="Arial" w:hAnsi="Arial" w:cs="Arial"/>
          <w:sz w:val="22"/>
          <w:szCs w:val="22"/>
        </w:rPr>
        <w:t xml:space="preserve">Ansonsten ist zum Vergleich die Nutzung einer Maßeinheit notwendig – z. B. unter </w:t>
      </w:r>
      <w:proofErr w:type="spellStart"/>
      <w:r w:rsidRPr="00C64740">
        <w:rPr>
          <w:rFonts w:ascii="Arial" w:hAnsi="Arial" w:cs="Arial"/>
          <w:sz w:val="22"/>
          <w:szCs w:val="22"/>
        </w:rPr>
        <w:t>Zuhilfe-nahme</w:t>
      </w:r>
      <w:proofErr w:type="spellEnd"/>
      <w:r w:rsidRPr="00C64740">
        <w:rPr>
          <w:rFonts w:ascii="Arial" w:hAnsi="Arial" w:cs="Arial"/>
          <w:sz w:val="22"/>
          <w:szCs w:val="22"/>
        </w:rPr>
        <w:t xml:space="preserve"> eines Lineals.</w:t>
      </w:r>
    </w:p>
    <w:p w:rsidR="00C64740" w:rsidRPr="00C64740" w:rsidRDefault="00C64740" w:rsidP="00C64740">
      <w:pPr>
        <w:spacing w:after="120"/>
        <w:rPr>
          <w:rFonts w:ascii="Arial" w:hAnsi="Arial" w:cs="Arial"/>
          <w:sz w:val="22"/>
          <w:szCs w:val="22"/>
        </w:rPr>
      </w:pPr>
      <w:r w:rsidRPr="00C64740">
        <w:rPr>
          <w:rFonts w:ascii="Arial" w:hAnsi="Arial" w:cs="Arial"/>
          <w:sz w:val="22"/>
          <w:szCs w:val="22"/>
        </w:rPr>
        <w:lastRenderedPageBreak/>
        <w:t>Als Maßeinheit kann eine normierte Einheit gewählt werden (z. B. cm, m), aber auch eine selbst festgelegte (z. B. Karolängen).</w:t>
      </w:r>
    </w:p>
    <w:p w:rsidR="00C64740" w:rsidRPr="00C64740" w:rsidRDefault="00C64740" w:rsidP="00C64740">
      <w:pPr>
        <w:spacing w:after="120"/>
        <w:rPr>
          <w:rFonts w:ascii="Arial" w:hAnsi="Arial" w:cs="Arial"/>
          <w:sz w:val="22"/>
          <w:szCs w:val="22"/>
        </w:rPr>
      </w:pPr>
      <w:r w:rsidRPr="00C64740">
        <w:rPr>
          <w:rFonts w:ascii="Arial" w:hAnsi="Arial" w:cs="Arial"/>
          <w:sz w:val="22"/>
          <w:szCs w:val="22"/>
        </w:rPr>
        <w:t xml:space="preserve">Davon ausgehend, können variantenreich eigene Aufgaben zum Streckenvergleich erstellt werden, bei denen eine oder mehrere der Erkenntnisse zum Tragen kommen, z. B.: </w:t>
      </w:r>
    </w:p>
    <w:p w:rsidR="00C64740" w:rsidRDefault="00C64740" w:rsidP="00C64740">
      <w:pPr>
        <w:pStyle w:val="Listenabsatz"/>
        <w:numPr>
          <w:ilvl w:val="0"/>
          <w:numId w:val="4"/>
        </w:numPr>
        <w:spacing w:after="120"/>
        <w:rPr>
          <w:rFonts w:ascii="Arial" w:hAnsi="Arial" w:cs="Arial"/>
          <w:sz w:val="22"/>
          <w:szCs w:val="22"/>
        </w:rPr>
      </w:pPr>
      <w:r w:rsidRPr="00C64740">
        <w:rPr>
          <w:rFonts w:ascii="Arial" w:hAnsi="Arial" w:cs="Arial"/>
          <w:sz w:val="22"/>
          <w:szCs w:val="22"/>
        </w:rPr>
        <w:t>Strecken auf Karopapier gezeichnet, die linksbündig angeordnet sind und parallel zueinander verlaufen. Der Vergleich ist hier auf einen Blick möglich, da die Voraussetzungen stimmen.</w:t>
      </w:r>
    </w:p>
    <w:p w:rsidR="00C64740" w:rsidRDefault="00C64740" w:rsidP="00C64740">
      <w:pPr>
        <w:pStyle w:val="Listenabsatz"/>
        <w:numPr>
          <w:ilvl w:val="0"/>
          <w:numId w:val="4"/>
        </w:numPr>
        <w:spacing w:after="120"/>
        <w:rPr>
          <w:rFonts w:ascii="Arial" w:hAnsi="Arial" w:cs="Arial"/>
          <w:sz w:val="22"/>
          <w:szCs w:val="22"/>
        </w:rPr>
      </w:pPr>
      <w:r w:rsidRPr="00C64740">
        <w:rPr>
          <w:rFonts w:ascii="Arial" w:hAnsi="Arial" w:cs="Arial"/>
          <w:sz w:val="22"/>
          <w:szCs w:val="22"/>
        </w:rPr>
        <w:t>Strecken auf Karopapier gezeichnet, weder links-, noch rechtsbündig (vgl. gegebene Aufgabe).</w:t>
      </w:r>
    </w:p>
    <w:p w:rsidR="00C64740" w:rsidRDefault="00C64740" w:rsidP="00C64740">
      <w:pPr>
        <w:pStyle w:val="Listenabsatz"/>
        <w:numPr>
          <w:ilvl w:val="0"/>
          <w:numId w:val="4"/>
        </w:numPr>
        <w:spacing w:after="120"/>
        <w:rPr>
          <w:rFonts w:ascii="Arial" w:hAnsi="Arial" w:cs="Arial"/>
          <w:sz w:val="22"/>
          <w:szCs w:val="22"/>
        </w:rPr>
      </w:pPr>
      <w:r w:rsidRPr="00C64740">
        <w:rPr>
          <w:rFonts w:ascii="Arial" w:hAnsi="Arial" w:cs="Arial"/>
          <w:sz w:val="22"/>
          <w:szCs w:val="22"/>
        </w:rPr>
        <w:t>Strecken, die linksbündig angeordnet sind, aber nicht parallel zueinander verlaufen. Erst beim Ausmessen mit dem Lineal wird klar, dass diese beiden Linien exakt gleich lang sind:</w:t>
      </w:r>
    </w:p>
    <w:p w:rsidR="00E35F06" w:rsidRPr="00E35F06" w:rsidRDefault="00E35F06" w:rsidP="00E35F06">
      <w:pPr>
        <w:pStyle w:val="Listenabsatz"/>
        <w:spacing w:after="120"/>
        <w:rPr>
          <w:rFonts w:ascii="Arial" w:hAnsi="Arial" w:cs="Arial"/>
          <w:sz w:val="10"/>
          <w:szCs w:val="10"/>
        </w:rPr>
      </w:pPr>
    </w:p>
    <w:p w:rsidR="00C64740" w:rsidRDefault="00E35F06" w:rsidP="00C64740">
      <w:pPr>
        <w:spacing w:after="120"/>
        <w:rPr>
          <w:rFonts w:ascii="Arial" w:hAnsi="Arial" w:cs="Arial"/>
          <w:sz w:val="22"/>
          <w:szCs w:val="22"/>
        </w:rPr>
      </w:pPr>
      <w:r w:rsidRPr="00D51D08">
        <w:rPr>
          <w:noProof/>
          <w:sz w:val="22"/>
          <w:szCs w:val="20"/>
        </w:rPr>
        <w:drawing>
          <wp:inline distT="0" distB="0" distL="0" distR="0">
            <wp:extent cx="4864100" cy="952500"/>
            <wp:effectExtent l="0" t="0" r="0" b="0"/>
            <wp:docPr id="2" name="Grafik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4100" cy="952500"/>
                    </a:xfrm>
                    <a:prstGeom prst="rect">
                      <a:avLst/>
                    </a:prstGeom>
                    <a:noFill/>
                    <a:ln>
                      <a:noFill/>
                    </a:ln>
                  </pic:spPr>
                </pic:pic>
              </a:graphicData>
            </a:graphic>
          </wp:inline>
        </w:drawing>
      </w:r>
    </w:p>
    <w:p w:rsidR="00C64740" w:rsidRDefault="00C64740" w:rsidP="00C64740">
      <w:pPr>
        <w:spacing w:after="120"/>
        <w:rPr>
          <w:rFonts w:ascii="Arial" w:hAnsi="Arial" w:cs="Arial"/>
          <w:sz w:val="22"/>
          <w:szCs w:val="22"/>
        </w:rPr>
      </w:pPr>
    </w:p>
    <w:p w:rsidR="0052445B" w:rsidRPr="00E35F06" w:rsidRDefault="00C64740" w:rsidP="00E35F06">
      <w:pPr>
        <w:pStyle w:val="Listenabsatz"/>
        <w:numPr>
          <w:ilvl w:val="0"/>
          <w:numId w:val="5"/>
        </w:numPr>
        <w:spacing w:after="120"/>
        <w:rPr>
          <w:rFonts w:ascii="Arial" w:hAnsi="Arial" w:cs="Arial"/>
          <w:sz w:val="22"/>
          <w:szCs w:val="22"/>
        </w:rPr>
      </w:pPr>
      <w:r w:rsidRPr="00E35F06">
        <w:rPr>
          <w:rFonts w:ascii="Arial" w:hAnsi="Arial" w:cs="Arial"/>
          <w:sz w:val="22"/>
          <w:szCs w:val="22"/>
        </w:rPr>
        <w:t>Strecken, die auf weißem Papier ohne besondere Ausrichtung oder Relation zueinander gezeichnet werden.</w:t>
      </w:r>
    </w:p>
    <w:sectPr w:rsidR="0052445B" w:rsidRPr="00E35F0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527" w:rsidRDefault="00276527" w:rsidP="00276527">
      <w:r>
        <w:separator/>
      </w:r>
    </w:p>
  </w:endnote>
  <w:endnote w:type="continuationSeparator" w:id="0">
    <w:p w:rsidR="00276527" w:rsidRDefault="00276527" w:rsidP="0027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527" w:rsidRDefault="00276527" w:rsidP="00276527">
      <w:r>
        <w:separator/>
      </w:r>
    </w:p>
  </w:footnote>
  <w:footnote w:type="continuationSeparator" w:id="0">
    <w:p w:rsidR="00276527" w:rsidRDefault="00276527" w:rsidP="00276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Kopfzeile"/>
    </w:pPr>
    <w:r>
      <w:rPr>
        <w:noProof/>
      </w:rPr>
      <w:drawing>
        <wp:inline distT="0" distB="0" distL="0" distR="0" wp14:anchorId="1DAE4F88" wp14:editId="4DC7615E">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527" w:rsidRDefault="002765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C148B"/>
    <w:multiLevelType w:val="hybridMultilevel"/>
    <w:tmpl w:val="73B2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444A6E"/>
    <w:multiLevelType w:val="hybridMultilevel"/>
    <w:tmpl w:val="4ADAE2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DC320C"/>
    <w:multiLevelType w:val="hybridMultilevel"/>
    <w:tmpl w:val="8A2A0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76527"/>
    <w:rsid w:val="002D1B6E"/>
    <w:rsid w:val="00304067"/>
    <w:rsid w:val="00304DCD"/>
    <w:rsid w:val="003A1C8B"/>
    <w:rsid w:val="003A496B"/>
    <w:rsid w:val="003C7D61"/>
    <w:rsid w:val="003D7948"/>
    <w:rsid w:val="00485B8C"/>
    <w:rsid w:val="004B25B3"/>
    <w:rsid w:val="004D1DCE"/>
    <w:rsid w:val="004F70C4"/>
    <w:rsid w:val="0052445B"/>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9E672F"/>
    <w:rsid w:val="00A13FB9"/>
    <w:rsid w:val="00A25A42"/>
    <w:rsid w:val="00A47EC4"/>
    <w:rsid w:val="00A95DDE"/>
    <w:rsid w:val="00AB17D0"/>
    <w:rsid w:val="00B8136A"/>
    <w:rsid w:val="00C2385F"/>
    <w:rsid w:val="00C64740"/>
    <w:rsid w:val="00C7686A"/>
    <w:rsid w:val="00CF32DF"/>
    <w:rsid w:val="00D44C7A"/>
    <w:rsid w:val="00D462AA"/>
    <w:rsid w:val="00E35F06"/>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34888"/>
  <w15:docId w15:val="{71660BE2-7DDA-453C-8760-77A9E3FF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276527"/>
    <w:pPr>
      <w:tabs>
        <w:tab w:val="center" w:pos="4536"/>
        <w:tab w:val="right" w:pos="9072"/>
      </w:tabs>
    </w:pPr>
  </w:style>
  <w:style w:type="character" w:customStyle="1" w:styleId="KopfzeileZchn">
    <w:name w:val="Kopfzeile Zchn"/>
    <w:basedOn w:val="Absatz-Standardschriftart"/>
    <w:link w:val="Kopfzeile"/>
    <w:rsid w:val="00276527"/>
    <w:rPr>
      <w:sz w:val="24"/>
      <w:szCs w:val="24"/>
    </w:rPr>
  </w:style>
  <w:style w:type="paragraph" w:styleId="Fuzeile">
    <w:name w:val="footer"/>
    <w:basedOn w:val="Standard"/>
    <w:link w:val="FuzeileZchn"/>
    <w:unhideWhenUsed/>
    <w:rsid w:val="00276527"/>
    <w:pPr>
      <w:tabs>
        <w:tab w:val="center" w:pos="4536"/>
        <w:tab w:val="right" w:pos="9072"/>
      </w:tabs>
    </w:pPr>
  </w:style>
  <w:style w:type="character" w:customStyle="1" w:styleId="FuzeileZchn">
    <w:name w:val="Fußzeile Zchn"/>
    <w:basedOn w:val="Absatz-Standardschriftart"/>
    <w:link w:val="Fuzeile"/>
    <w:rsid w:val="00276527"/>
    <w:rPr>
      <w:sz w:val="24"/>
      <w:szCs w:val="24"/>
    </w:rPr>
  </w:style>
  <w:style w:type="paragraph" w:styleId="Listenabsatz">
    <w:name w:val="List Paragraph"/>
    <w:basedOn w:val="Standard"/>
    <w:uiPriority w:val="34"/>
    <w:qFormat/>
    <w:rsid w:val="00C64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2837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